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D2" w:rsidRDefault="006274D2" w:rsidP="006274D2">
      <w:pPr>
        <w:jc w:val="center"/>
        <w:rPr>
          <w:b/>
          <w:sz w:val="20"/>
          <w:szCs w:val="20"/>
          <w:u w:val="single"/>
        </w:rPr>
      </w:pPr>
    </w:p>
    <w:p w:rsidR="006274D2" w:rsidRPr="00B23823" w:rsidRDefault="006274D2" w:rsidP="006274D2">
      <w:pPr>
        <w:jc w:val="center"/>
        <w:rPr>
          <w:b/>
          <w:sz w:val="20"/>
          <w:szCs w:val="20"/>
        </w:rPr>
      </w:pPr>
      <w:bookmarkStart w:id="0" w:name="_GoBack"/>
      <w:r w:rsidRPr="00A768A7">
        <w:rPr>
          <w:rFonts w:ascii="Roboto Lt" w:hAnsi="Roboto L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A526E40" wp14:editId="475C941F">
            <wp:simplePos x="0" y="0"/>
            <wp:positionH relativeFrom="margin">
              <wp:posOffset>-1304925</wp:posOffset>
            </wp:positionH>
            <wp:positionV relativeFrom="page">
              <wp:align>top</wp:align>
            </wp:positionV>
            <wp:extent cx="8125194" cy="10038715"/>
            <wp:effectExtent l="0" t="0" r="952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 TEEY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194" cy="10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46C1C">
        <w:rPr>
          <w:b/>
          <w:sz w:val="20"/>
          <w:szCs w:val="20"/>
          <w:u w:val="single"/>
        </w:rPr>
        <w:t xml:space="preserve">PROCEDIMIENTO SUGERIDO PARA LLEVAR A EFECTO EL ACTO DE ENTREGA-RECEPCIÓN DE LOS SERVIDORES PÚBLICOS DEL </w:t>
      </w:r>
      <w:r w:rsidR="003C1824">
        <w:rPr>
          <w:b/>
          <w:sz w:val="20"/>
          <w:szCs w:val="20"/>
          <w:u w:val="single"/>
        </w:rPr>
        <w:t>TRIBUNAL ELECTORAL DEL ESTADO</w:t>
      </w:r>
      <w:r w:rsidRPr="00646C1C">
        <w:rPr>
          <w:b/>
          <w:sz w:val="20"/>
          <w:szCs w:val="20"/>
          <w:u w:val="single"/>
        </w:rPr>
        <w:t xml:space="preserve"> DE YUCATÁN</w:t>
      </w:r>
      <w:r w:rsidRPr="00B23823">
        <w:rPr>
          <w:b/>
          <w:sz w:val="20"/>
          <w:szCs w:val="20"/>
        </w:rPr>
        <w:t>.</w:t>
      </w: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Este procedimiento será aplicable para los puestos desde el nivel de Jefe de Departamento o su equivalente, y en su caso para aquellos servidores públicos que por la naturaleza o importancia de las funciones que realizan sean designados por sus respectivos superiores.</w:t>
      </w:r>
    </w:p>
    <w:p w:rsidR="006274D2" w:rsidRDefault="006274D2" w:rsidP="006274D2">
      <w:pPr>
        <w:pStyle w:val="Prrafodelista"/>
      </w:pP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El superior jerárquico deberá enviar la solicitud de</w:t>
      </w:r>
      <w:r w:rsidR="00860486">
        <w:t xml:space="preserve"> intervención del Órgano</w:t>
      </w:r>
      <w:r>
        <w:t xml:space="preserve"> de Control</w:t>
      </w:r>
      <w:r w:rsidR="00860486">
        <w:t xml:space="preserve"> Interno</w:t>
      </w:r>
      <w:r>
        <w:t xml:space="preserve"> </w:t>
      </w:r>
      <w:r>
        <w:rPr>
          <w:b/>
        </w:rPr>
        <w:t>(Anexo “A” Oficio de solicitud de intervención)</w:t>
      </w:r>
      <w:r>
        <w:t>, donde se notifica de los servidores públicos que deben intervenir en el acto de la Entrega-Recepción.</w:t>
      </w:r>
    </w:p>
    <w:p w:rsidR="006274D2" w:rsidRDefault="006274D2" w:rsidP="006274D2">
      <w:pPr>
        <w:pStyle w:val="Prrafodelista"/>
        <w:jc w:val="both"/>
      </w:pP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El r</w:t>
      </w:r>
      <w:r w:rsidR="00860486">
        <w:t xml:space="preserve">epresentante del Órgano </w:t>
      </w:r>
      <w:r>
        <w:t>de Control</w:t>
      </w:r>
      <w:r w:rsidR="00860486">
        <w:t xml:space="preserve"> Interno</w:t>
      </w:r>
      <w:r>
        <w:t xml:space="preserve"> se presentará en el acto de Entrega- Recepción </w:t>
      </w:r>
      <w:r w:rsidR="003C1824">
        <w:t>de los Servidores Públicos del Tribunal Electoral del Estado de Yucatán</w:t>
      </w:r>
      <w:r>
        <w:t>, acreditando su facultad, por medio de Oficio de Designación.</w:t>
      </w:r>
    </w:p>
    <w:p w:rsidR="006274D2" w:rsidRDefault="006274D2" w:rsidP="006274D2">
      <w:pPr>
        <w:pStyle w:val="Prrafodelista"/>
        <w:jc w:val="both"/>
      </w:pP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El acto de Entrega-Recepción se realizará en el domicilio de la Dirección, Unidad o Departamento sujeta a entrega y se requerirá de la intervención de, por lo menos, las siguientes personas:</w:t>
      </w:r>
    </w:p>
    <w:p w:rsidR="006274D2" w:rsidRDefault="006274D2" w:rsidP="006274D2">
      <w:pPr>
        <w:pStyle w:val="Prrafodelista"/>
      </w:pPr>
    </w:p>
    <w:p w:rsidR="006274D2" w:rsidRDefault="006274D2" w:rsidP="006274D2">
      <w:pPr>
        <w:pStyle w:val="Prrafodelista"/>
        <w:numPr>
          <w:ilvl w:val="0"/>
          <w:numId w:val="2"/>
        </w:numPr>
        <w:jc w:val="both"/>
      </w:pPr>
      <w:r>
        <w:t>El servidor público saliente.</w:t>
      </w:r>
    </w:p>
    <w:p w:rsidR="006274D2" w:rsidRDefault="006274D2" w:rsidP="006274D2">
      <w:pPr>
        <w:pStyle w:val="Prrafodelista"/>
        <w:numPr>
          <w:ilvl w:val="0"/>
          <w:numId w:val="2"/>
        </w:numPr>
        <w:jc w:val="both"/>
      </w:pPr>
      <w:r>
        <w:t>El servidor público entrante o quien reciba de manera provisional.</w:t>
      </w:r>
    </w:p>
    <w:p w:rsidR="006274D2" w:rsidRDefault="006274D2" w:rsidP="006274D2">
      <w:pPr>
        <w:pStyle w:val="Prrafodelista"/>
        <w:numPr>
          <w:ilvl w:val="0"/>
          <w:numId w:val="2"/>
        </w:numPr>
        <w:jc w:val="both"/>
      </w:pPr>
      <w:r>
        <w:t>Un testigo por cada parte.</w:t>
      </w:r>
    </w:p>
    <w:p w:rsidR="006274D2" w:rsidRDefault="006274D2" w:rsidP="006274D2">
      <w:pPr>
        <w:pStyle w:val="Prrafodelista"/>
        <w:numPr>
          <w:ilvl w:val="0"/>
          <w:numId w:val="2"/>
        </w:numPr>
        <w:jc w:val="both"/>
      </w:pPr>
      <w:r>
        <w:t>Un representante del Órgano Interno de Control.</w:t>
      </w:r>
    </w:p>
    <w:p w:rsidR="006274D2" w:rsidRDefault="006274D2" w:rsidP="006274D2">
      <w:pPr>
        <w:pStyle w:val="Prrafodelista"/>
        <w:jc w:val="both"/>
      </w:pP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Los formatos y documentos anexos al acta, deberán realizarse de manera impresa, conteniendo las firmas autógrafas:</w:t>
      </w:r>
    </w:p>
    <w:p w:rsidR="006274D2" w:rsidRDefault="006274D2" w:rsidP="006274D2">
      <w:pPr>
        <w:pStyle w:val="Prrafodelista"/>
        <w:jc w:val="both"/>
      </w:pPr>
    </w:p>
    <w:p w:rsidR="006274D2" w:rsidRDefault="006274D2" w:rsidP="006274D2">
      <w:pPr>
        <w:pStyle w:val="Prrafodelista"/>
        <w:numPr>
          <w:ilvl w:val="0"/>
          <w:numId w:val="3"/>
        </w:numPr>
        <w:jc w:val="both"/>
      </w:pPr>
      <w:r>
        <w:t>Uno para el servidor público entrante o quien reciba de manera provisional;</w:t>
      </w:r>
    </w:p>
    <w:p w:rsidR="006274D2" w:rsidRDefault="006274D2" w:rsidP="006274D2">
      <w:pPr>
        <w:pStyle w:val="Prrafodelista"/>
        <w:numPr>
          <w:ilvl w:val="0"/>
          <w:numId w:val="3"/>
        </w:numPr>
        <w:jc w:val="both"/>
      </w:pPr>
      <w:r>
        <w:t>Uno que se conservará en los archivos del área sujeta a entrega;</w:t>
      </w:r>
    </w:p>
    <w:p w:rsidR="006274D2" w:rsidRDefault="006274D2" w:rsidP="006274D2">
      <w:pPr>
        <w:pStyle w:val="Prrafodelista"/>
        <w:numPr>
          <w:ilvl w:val="0"/>
          <w:numId w:val="3"/>
        </w:numPr>
        <w:jc w:val="both"/>
      </w:pPr>
      <w:r>
        <w:t>Uno para el servidor público saliente; y</w:t>
      </w:r>
    </w:p>
    <w:p w:rsidR="006274D2" w:rsidRDefault="00860486" w:rsidP="006274D2">
      <w:pPr>
        <w:pStyle w:val="Prrafodelista"/>
        <w:numPr>
          <w:ilvl w:val="0"/>
          <w:numId w:val="3"/>
        </w:numPr>
        <w:jc w:val="both"/>
      </w:pPr>
      <w:r>
        <w:t>Uno para el Órgano</w:t>
      </w:r>
      <w:r w:rsidR="006274D2">
        <w:t xml:space="preserve"> de Control</w:t>
      </w:r>
      <w:r>
        <w:t xml:space="preserve"> Interno</w:t>
      </w:r>
      <w:r w:rsidR="006274D2">
        <w:t>.</w:t>
      </w:r>
    </w:p>
    <w:p w:rsidR="006274D2" w:rsidRDefault="006274D2" w:rsidP="006274D2">
      <w:pPr>
        <w:pStyle w:val="Prrafodelista"/>
        <w:jc w:val="both"/>
      </w:pPr>
    </w:p>
    <w:p w:rsidR="006274D2" w:rsidRPr="008B2934" w:rsidRDefault="006274D2" w:rsidP="006274D2">
      <w:pPr>
        <w:pStyle w:val="Prrafodelista"/>
        <w:numPr>
          <w:ilvl w:val="0"/>
          <w:numId w:val="1"/>
        </w:numPr>
        <w:jc w:val="both"/>
      </w:pPr>
      <w:r>
        <w:t xml:space="preserve">El servidor público saliente elaborará el Acta de Entrega- Recepción </w:t>
      </w:r>
      <w:r>
        <w:rPr>
          <w:b/>
        </w:rPr>
        <w:t xml:space="preserve">(Anexo “B” </w:t>
      </w:r>
      <w:r w:rsidR="00674D74">
        <w:rPr>
          <w:b/>
        </w:rPr>
        <w:t>Acta de entrega recepción</w:t>
      </w:r>
      <w:r>
        <w:rPr>
          <w:b/>
        </w:rPr>
        <w:t>).</w:t>
      </w:r>
    </w:p>
    <w:p w:rsidR="006274D2" w:rsidRDefault="006274D2" w:rsidP="006274D2">
      <w:pPr>
        <w:pStyle w:val="Prrafodelista"/>
        <w:numPr>
          <w:ilvl w:val="0"/>
          <w:numId w:val="1"/>
        </w:numPr>
        <w:jc w:val="both"/>
      </w:pPr>
      <w:r>
        <w:t>Cuando sean puestos de nueva creación, el servidor público entrante elaborará sus actas.</w:t>
      </w:r>
    </w:p>
    <w:p w:rsidR="006274D2" w:rsidRDefault="00860486" w:rsidP="006274D2">
      <w:pPr>
        <w:jc w:val="right"/>
      </w:pPr>
      <w:r>
        <w:t>Mérida, Yucatán a _____</w:t>
      </w:r>
      <w:r w:rsidR="006274D2">
        <w:t xml:space="preserve"> del mes de </w:t>
      </w:r>
      <w:r>
        <w:t>_______</w:t>
      </w:r>
      <w:r w:rsidR="006274D2">
        <w:t xml:space="preserve">del año dos mil </w:t>
      </w:r>
      <w:r>
        <w:t>______</w:t>
      </w:r>
    </w:p>
    <w:p w:rsidR="006274D2" w:rsidRDefault="006274D2" w:rsidP="006274D2">
      <w:pPr>
        <w:pStyle w:val="Sinespaciado"/>
        <w:jc w:val="center"/>
      </w:pPr>
      <w:r>
        <w:t>_____________________________________</w:t>
      </w:r>
    </w:p>
    <w:p w:rsidR="006274D2" w:rsidRPr="0078050F" w:rsidRDefault="006274D2" w:rsidP="006274D2">
      <w:pPr>
        <w:pStyle w:val="Sinespaciado"/>
        <w:jc w:val="center"/>
        <w:rPr>
          <w:b/>
        </w:rPr>
      </w:pPr>
      <w:r>
        <w:rPr>
          <w:b/>
        </w:rPr>
        <w:t>C.P. José Luis Achach Moisés</w:t>
      </w:r>
    </w:p>
    <w:p w:rsidR="006274D2" w:rsidRPr="00BB60E5" w:rsidRDefault="00860486" w:rsidP="006274D2">
      <w:pPr>
        <w:pStyle w:val="Sinespaciado"/>
        <w:jc w:val="center"/>
      </w:pPr>
      <w:r>
        <w:t xml:space="preserve">Titular del Órgano </w:t>
      </w:r>
      <w:r w:rsidR="006274D2" w:rsidRPr="00BB60E5">
        <w:t>de Control</w:t>
      </w:r>
      <w:r>
        <w:t xml:space="preserve"> Interno</w:t>
      </w:r>
    </w:p>
    <w:p w:rsidR="00B50F11" w:rsidRDefault="00674D74"/>
    <w:sectPr w:rsidR="00B5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72A"/>
    <w:multiLevelType w:val="hybridMultilevel"/>
    <w:tmpl w:val="73620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070A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013"/>
    <w:multiLevelType w:val="hybridMultilevel"/>
    <w:tmpl w:val="7ED2B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2"/>
    <w:rsid w:val="003C1824"/>
    <w:rsid w:val="006274D2"/>
    <w:rsid w:val="00674D74"/>
    <w:rsid w:val="00860486"/>
    <w:rsid w:val="00CF3348"/>
    <w:rsid w:val="00DB7570"/>
    <w:rsid w:val="00E7071F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86D"/>
  <w15:chartTrackingRefBased/>
  <w15:docId w15:val="{5D3DEE61-FA98-419C-A1E0-82BAB4C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D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D2"/>
    <w:pPr>
      <w:ind w:left="720"/>
      <w:contextualSpacing/>
    </w:pPr>
  </w:style>
  <w:style w:type="paragraph" w:styleId="Sinespaciado">
    <w:name w:val="No Spacing"/>
    <w:uiPriority w:val="1"/>
    <w:qFormat/>
    <w:rsid w:val="006274D2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TEEY-042</dc:creator>
  <cp:keywords/>
  <dc:description/>
  <cp:lastModifiedBy>TEEY-042</cp:lastModifiedBy>
  <cp:revision>4</cp:revision>
  <dcterms:created xsi:type="dcterms:W3CDTF">2019-03-20T18:27:00Z</dcterms:created>
  <dcterms:modified xsi:type="dcterms:W3CDTF">2019-03-26T17:28:00Z</dcterms:modified>
</cp:coreProperties>
</file>